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>Embassy of the Republic of lithuania to turkey</w:t>
      </w:r>
    </w:p>
    <w:p w:rsidR="00851348" w:rsidRDefault="00241813" w:rsidP="00851348">
      <w:pPr>
        <w:pStyle w:val="Header"/>
        <w:rPr>
          <w:lang w:val="en-US"/>
        </w:rPr>
      </w:pPr>
      <w:r>
        <w:rPr>
          <w:lang w:val="en-US"/>
        </w:rPr>
        <w:t>PROJECT CONCEPT NO. 2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r w:rsidR="00241813">
        <w:rPr>
          <w:lang w:val="en-US"/>
        </w:rPr>
        <w:t xml:space="preserve">SUPPORT FOR ECONOMIC EMPOWERMENT OF WOMEN IN </w:t>
      </w:r>
      <w:r w:rsidR="007C0871" w:rsidRPr="007C0871">
        <w:rPr>
          <w:lang w:val="en-US"/>
        </w:rPr>
        <w:t>TURK</w:t>
      </w:r>
      <w:r w:rsidR="001531A8">
        <w:rPr>
          <w:lang w:val="en-US"/>
        </w:rPr>
        <w:t>EY</w:t>
      </w:r>
      <w:r>
        <w:rPr>
          <w:lang w:val="en-US"/>
        </w:rPr>
        <w:t>“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Pr="00467333" w:rsidRDefault="00274DB4" w:rsidP="00467333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>21</w:t>
      </w:r>
      <w:bookmarkStart w:id="0" w:name="_GoBack"/>
      <w:bookmarkEnd w:id="0"/>
      <w:r w:rsidR="00A33212">
        <w:rPr>
          <w:b w:val="0"/>
          <w:caps w:val="0"/>
          <w:lang w:val="en-US"/>
        </w:rPr>
        <w:t xml:space="preserve"> </w:t>
      </w:r>
      <w:r w:rsidR="000D73B1">
        <w:rPr>
          <w:b w:val="0"/>
          <w:caps w:val="0"/>
          <w:lang w:val="en-US"/>
        </w:rPr>
        <w:t xml:space="preserve">April </w:t>
      </w:r>
      <w:r w:rsidR="000D73B1">
        <w:rPr>
          <w:b w:val="0"/>
          <w:lang w:val="en-US"/>
        </w:rPr>
        <w:t>2021</w:t>
      </w: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C7037A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>Republic of Turkey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B24AE5" w:rsidP="000D73B1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Women empowerment, regional development </w:t>
            </w:r>
          </w:p>
        </w:tc>
      </w:tr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r w:rsidR="00F96DDA">
              <w:rPr>
                <w:sz w:val="24"/>
                <w:szCs w:val="24"/>
                <w:lang w:val="lt-LT" w:eastAsia="lt-LT"/>
              </w:rPr>
              <w:t>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the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6DDA" w:rsidRDefault="00B24AE5" w:rsidP="00F96DDA">
            <w:pPr>
              <w:pStyle w:val="ListParagraph"/>
              <w:numPr>
                <w:ilvl w:val="0"/>
                <w:numId w:val="7"/>
              </w:numPr>
              <w:tabs>
                <w:tab w:val="right" w:pos="8789"/>
              </w:tabs>
              <w:suppressAutoHyphens/>
              <w:spacing w:line="276" w:lineRule="auto"/>
              <w:ind w:left="406"/>
              <w:jc w:val="both"/>
              <w:rPr>
                <w:lang w:val="en-US"/>
              </w:rPr>
            </w:pPr>
            <w:r w:rsidRPr="00F96DDA">
              <w:rPr>
                <w:lang w:val="en-US"/>
              </w:rPr>
              <w:t xml:space="preserve">Promote </w:t>
            </w:r>
            <w:r w:rsidR="00BE5A9E" w:rsidRPr="00F96DDA">
              <w:rPr>
                <w:lang w:val="en-US"/>
              </w:rPr>
              <w:t xml:space="preserve">women’s </w:t>
            </w:r>
            <w:r w:rsidR="0017268A" w:rsidRPr="00F96DDA">
              <w:rPr>
                <w:lang w:val="en-US"/>
              </w:rPr>
              <w:t>empowerment</w:t>
            </w:r>
            <w:r w:rsidR="00F96DDA" w:rsidRPr="00F96DDA">
              <w:rPr>
                <w:lang w:val="en-US"/>
              </w:rPr>
              <w:t>, female ownership and entrepreneurship</w:t>
            </w:r>
            <w:r w:rsidR="00F96DDA">
              <w:rPr>
                <w:lang w:val="en-US"/>
              </w:rPr>
              <w:t xml:space="preserve">; </w:t>
            </w:r>
          </w:p>
          <w:p w:rsidR="00F96DDA" w:rsidRPr="00F96DDA" w:rsidRDefault="00F96DDA" w:rsidP="00C7037A">
            <w:pPr>
              <w:pStyle w:val="ListParagraph"/>
              <w:numPr>
                <w:ilvl w:val="0"/>
                <w:numId w:val="7"/>
              </w:numPr>
              <w:tabs>
                <w:tab w:val="right" w:pos="8789"/>
              </w:tabs>
              <w:suppressAutoHyphens/>
              <w:spacing w:line="276" w:lineRule="auto"/>
              <w:ind w:left="406"/>
              <w:jc w:val="both"/>
              <w:rPr>
                <w:lang w:val="en-US"/>
              </w:rPr>
            </w:pPr>
            <w:r w:rsidRPr="00F96DDA">
              <w:rPr>
                <w:lang w:val="en-US"/>
              </w:rPr>
              <w:t xml:space="preserve">Provide necessary skills and knowledge to women enabling them to develop businesses </w:t>
            </w:r>
            <w:r w:rsidR="00C7037A">
              <w:rPr>
                <w:lang w:val="en-US"/>
              </w:rPr>
              <w:t>to ensure their</w:t>
            </w:r>
            <w:r w:rsidRPr="00F96DDA">
              <w:rPr>
                <w:lang w:val="en-US"/>
              </w:rPr>
              <w:t xml:space="preserve"> stable living.</w:t>
            </w:r>
            <w:r w:rsidRPr="00F96DDA">
              <w:rPr>
                <w:lang w:val="lt-LT"/>
              </w:rPr>
              <w:t xml:space="preserve">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6DDA" w:rsidRPr="00F96DDA" w:rsidRDefault="000D73B1" w:rsidP="0063063A">
            <w:pPr>
              <w:pStyle w:val="ListParagraph"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spacing w:line="276" w:lineRule="auto"/>
              <w:ind w:left="316"/>
              <w:jc w:val="both"/>
              <w:rPr>
                <w:lang w:val="en-US"/>
              </w:rPr>
            </w:pPr>
            <w:r w:rsidRPr="00F96DDA">
              <w:rPr>
                <w:color w:val="000000" w:themeColor="text1"/>
                <w:lang w:val="en-US"/>
              </w:rPr>
              <w:t>P</w:t>
            </w:r>
            <w:r w:rsidR="00BB21FB" w:rsidRPr="00F96DDA">
              <w:rPr>
                <w:color w:val="000000" w:themeColor="text1"/>
                <w:lang w:val="en-US"/>
              </w:rPr>
              <w:t xml:space="preserve">rovide targeted training </w:t>
            </w:r>
            <w:r w:rsidR="00F96DDA">
              <w:rPr>
                <w:color w:val="000000" w:themeColor="text1"/>
                <w:lang w:val="en-US"/>
              </w:rPr>
              <w:t>to</w:t>
            </w:r>
            <w:r w:rsidR="00BB21FB" w:rsidRPr="00F96DDA">
              <w:rPr>
                <w:color w:val="000000" w:themeColor="text1"/>
                <w:lang w:val="en-US"/>
              </w:rPr>
              <w:t xml:space="preserve"> </w:t>
            </w:r>
            <w:r w:rsidR="0063063A">
              <w:rPr>
                <w:color w:val="000000" w:themeColor="text1"/>
                <w:lang w:val="en-US"/>
              </w:rPr>
              <w:t>improve</w:t>
            </w:r>
            <w:r w:rsidR="00BB21FB" w:rsidRPr="00F96DDA">
              <w:rPr>
                <w:color w:val="000000" w:themeColor="text1"/>
                <w:lang w:val="en-US"/>
              </w:rPr>
              <w:t xml:space="preserve"> women’s </w:t>
            </w:r>
            <w:r w:rsidR="0063063A" w:rsidRPr="0063063A">
              <w:rPr>
                <w:lang w:val="en-US"/>
              </w:rPr>
              <w:t xml:space="preserve">entrepreneurial attitude and </w:t>
            </w:r>
            <w:r w:rsidR="00BB21FB" w:rsidRPr="00F96DDA">
              <w:rPr>
                <w:color w:val="000000" w:themeColor="text1"/>
                <w:lang w:val="en-US"/>
              </w:rPr>
              <w:t xml:space="preserve">skills </w:t>
            </w:r>
            <w:r w:rsidR="00C7037A">
              <w:rPr>
                <w:color w:val="000000" w:themeColor="text1"/>
                <w:lang w:val="en-US"/>
              </w:rPr>
              <w:t>for the</w:t>
            </w:r>
            <w:r w:rsidR="00BB21FB" w:rsidRPr="00F96DDA">
              <w:rPr>
                <w:color w:val="000000" w:themeColor="text1"/>
                <w:lang w:val="en-US"/>
              </w:rPr>
              <w:t xml:space="preserve"> employment and </w:t>
            </w:r>
            <w:r w:rsidR="0063063A">
              <w:rPr>
                <w:color w:val="000000" w:themeColor="text1"/>
                <w:lang w:val="en-US"/>
              </w:rPr>
              <w:t xml:space="preserve">business </w:t>
            </w:r>
            <w:r w:rsidR="00BB21FB" w:rsidRPr="00F96DDA">
              <w:rPr>
                <w:color w:val="000000" w:themeColor="text1"/>
                <w:lang w:val="en-US"/>
              </w:rPr>
              <w:t xml:space="preserve">opportunities. </w:t>
            </w:r>
          </w:p>
          <w:p w:rsidR="00F96DDA" w:rsidRDefault="00BB21FB" w:rsidP="00F96DDA">
            <w:pPr>
              <w:pStyle w:val="ListParagraph"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spacing w:line="276" w:lineRule="auto"/>
              <w:ind w:left="316"/>
              <w:jc w:val="both"/>
              <w:rPr>
                <w:lang w:val="en-US"/>
              </w:rPr>
            </w:pPr>
            <w:r w:rsidRPr="00F96DDA">
              <w:rPr>
                <w:lang w:val="en-US"/>
              </w:rPr>
              <w:t xml:space="preserve">Share and learn the success stories of Lithuanian and Turkish </w:t>
            </w:r>
            <w:proofErr w:type="gramStart"/>
            <w:r w:rsidR="0017268A" w:rsidRPr="00F96DDA">
              <w:rPr>
                <w:lang w:val="en-US"/>
              </w:rPr>
              <w:t>businesswomen</w:t>
            </w:r>
            <w:proofErr w:type="gramEnd"/>
            <w:r w:rsidRPr="00F96DDA">
              <w:rPr>
                <w:lang w:val="en-US"/>
              </w:rPr>
              <w:t xml:space="preserve"> to strengthen women’s self-esteem and personal development ambitions. </w:t>
            </w:r>
          </w:p>
          <w:p w:rsidR="00BB21FB" w:rsidRPr="00F96DDA" w:rsidRDefault="0017268A" w:rsidP="00C7037A">
            <w:pPr>
              <w:pStyle w:val="ListParagraph"/>
              <w:numPr>
                <w:ilvl w:val="0"/>
                <w:numId w:val="5"/>
              </w:numPr>
              <w:tabs>
                <w:tab w:val="right" w:pos="8789"/>
              </w:tabs>
              <w:suppressAutoHyphens/>
              <w:spacing w:line="276" w:lineRule="auto"/>
              <w:ind w:left="316"/>
              <w:jc w:val="both"/>
              <w:rPr>
                <w:lang w:val="en-US"/>
              </w:rPr>
            </w:pPr>
            <w:r w:rsidRPr="00F96DDA">
              <w:rPr>
                <w:lang w:val="en-US"/>
              </w:rPr>
              <w:t xml:space="preserve">Develop </w:t>
            </w:r>
            <w:r w:rsidR="00BB21FB" w:rsidRPr="00F96DDA">
              <w:rPr>
                <w:lang w:val="en-US"/>
              </w:rPr>
              <w:t xml:space="preserve">and strengthen the network of like-minded </w:t>
            </w:r>
            <w:r w:rsidR="0063063A">
              <w:rPr>
                <w:lang w:val="en-US"/>
              </w:rPr>
              <w:t xml:space="preserve">women’s </w:t>
            </w:r>
            <w:r w:rsidRPr="00F96DDA">
              <w:rPr>
                <w:lang w:val="en-US"/>
              </w:rPr>
              <w:t>NGO</w:t>
            </w:r>
            <w:r w:rsidR="0063063A">
              <w:rPr>
                <w:lang w:val="en-US"/>
              </w:rPr>
              <w:t>s</w:t>
            </w:r>
            <w:r w:rsidRPr="00F96DDA">
              <w:rPr>
                <w:lang w:val="en-US"/>
              </w:rPr>
              <w:t xml:space="preserve">, </w:t>
            </w:r>
            <w:r w:rsidR="00BB21FB" w:rsidRPr="00F96DDA">
              <w:rPr>
                <w:lang w:val="en-US"/>
              </w:rPr>
              <w:t xml:space="preserve">public </w:t>
            </w:r>
            <w:r w:rsidR="0063063A">
              <w:rPr>
                <w:lang w:val="en-US"/>
              </w:rPr>
              <w:t xml:space="preserve">and </w:t>
            </w:r>
            <w:r w:rsidR="0063063A" w:rsidRPr="00F96DDA">
              <w:rPr>
                <w:lang w:val="en-US"/>
              </w:rPr>
              <w:t xml:space="preserve">business </w:t>
            </w:r>
            <w:r w:rsidR="00BB21FB" w:rsidRPr="00F96DDA">
              <w:rPr>
                <w:lang w:val="en-US"/>
              </w:rPr>
              <w:t>organi</w:t>
            </w:r>
            <w:r w:rsidR="00C7037A">
              <w:rPr>
                <w:lang w:val="en-US"/>
              </w:rPr>
              <w:t>s</w:t>
            </w:r>
            <w:r w:rsidR="00BB21FB" w:rsidRPr="00F96DDA">
              <w:rPr>
                <w:lang w:val="en-US"/>
              </w:rPr>
              <w:t>ations</w:t>
            </w:r>
            <w:r w:rsidRPr="00F96DDA">
              <w:rPr>
                <w:lang w:val="en-US"/>
              </w:rPr>
              <w:t xml:space="preserve"> to promote women </w:t>
            </w:r>
            <w:r w:rsidR="0063063A">
              <w:rPr>
                <w:lang w:val="en-US"/>
              </w:rPr>
              <w:t>empowerment to</w:t>
            </w:r>
            <w:r w:rsidRPr="00F96DDA">
              <w:rPr>
                <w:lang w:val="en-US"/>
              </w:rPr>
              <w:t xml:space="preserve"> exchange of good national and European practices.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5A9E" w:rsidRDefault="00BE5A9E" w:rsidP="000D73B1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</w:p>
          <w:p w:rsidR="00D322B1" w:rsidRDefault="0017268A" w:rsidP="000D73B1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Turkish female entrepreneurs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897BC9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From 1 </w:t>
            </w:r>
            <w:r w:rsidR="00897BC9">
              <w:rPr>
                <w:lang w:val="en-US"/>
              </w:rPr>
              <w:t>June 2021 to 1 December 2021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22B1" w:rsidRDefault="00D322B1" w:rsidP="00D322B1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22B1" w:rsidRDefault="0017268A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Experience and knowledge of the case in the partner country. </w:t>
            </w:r>
          </w:p>
          <w:p w:rsidR="0017268A" w:rsidRPr="000D258B" w:rsidRDefault="0017268A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Experience in implementing projects of similar nature. </w:t>
            </w:r>
          </w:p>
          <w:p w:rsidR="00D322B1" w:rsidRPr="000D258B" w:rsidRDefault="0017268A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Financial contribution</w:t>
            </w:r>
            <w:r w:rsidR="0043027F">
              <w:rPr>
                <w:rFonts w:eastAsia="SimSun"/>
                <w:lang w:val="en-US"/>
              </w:rPr>
              <w:t xml:space="preserve"> by</w:t>
            </w:r>
            <w:r w:rsidR="00D322B1" w:rsidRPr="000D258B">
              <w:rPr>
                <w:rFonts w:eastAsia="SimSun"/>
                <w:lang w:val="en-US"/>
              </w:rPr>
              <w:t xml:space="preserve"> </w:t>
            </w:r>
            <w:r w:rsidR="0043027F">
              <w:rPr>
                <w:rFonts w:eastAsia="SimSun"/>
                <w:lang w:val="en-US"/>
              </w:rPr>
              <w:t>project implementer or partners</w:t>
            </w:r>
            <w:r w:rsidR="00D322B1">
              <w:rPr>
                <w:rFonts w:eastAsia="SimSun"/>
                <w:lang w:val="en-US"/>
              </w:rPr>
              <w:t xml:space="preserve"> and/</w:t>
            </w:r>
            <w:r w:rsidR="00D322B1" w:rsidRPr="000D258B">
              <w:rPr>
                <w:rFonts w:eastAsia="SimSun"/>
                <w:lang w:val="en-US"/>
              </w:rPr>
              <w:t>or other a</w:t>
            </w:r>
            <w:r>
              <w:rPr>
                <w:rFonts w:eastAsia="SimSun"/>
                <w:lang w:val="en-US"/>
              </w:rPr>
              <w:t xml:space="preserve">dditional sources of financing. </w:t>
            </w:r>
          </w:p>
          <w:p w:rsidR="00D322B1" w:rsidRPr="0017268A" w:rsidRDefault="00D322B1" w:rsidP="0017268A">
            <w:pPr>
              <w:rPr>
                <w:lang w:val="en-US" w:eastAsia="lt-LT"/>
              </w:rPr>
            </w:pPr>
          </w:p>
        </w:tc>
      </w:tr>
    </w:tbl>
    <w:p w:rsidR="0017268A" w:rsidRPr="0017268A" w:rsidRDefault="0017268A">
      <w:pPr>
        <w:rPr>
          <w:sz w:val="28"/>
          <w:szCs w:val="28"/>
        </w:rPr>
      </w:pPr>
    </w:p>
    <w:sectPr w:rsidR="0017268A" w:rsidRPr="0017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50C"/>
    <w:multiLevelType w:val="hybridMultilevel"/>
    <w:tmpl w:val="B96E36CA"/>
    <w:lvl w:ilvl="0" w:tplc="7D06C6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7DC1"/>
    <w:multiLevelType w:val="hybridMultilevel"/>
    <w:tmpl w:val="C0366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10F0"/>
    <w:multiLevelType w:val="hybridMultilevel"/>
    <w:tmpl w:val="E6AA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E589A"/>
    <w:multiLevelType w:val="hybridMultilevel"/>
    <w:tmpl w:val="C65E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90A8D"/>
    <w:multiLevelType w:val="hybridMultilevel"/>
    <w:tmpl w:val="CB62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0D73B1"/>
    <w:rsid w:val="001531A8"/>
    <w:rsid w:val="0017268A"/>
    <w:rsid w:val="00241813"/>
    <w:rsid w:val="0025301D"/>
    <w:rsid w:val="00274DB4"/>
    <w:rsid w:val="002C1876"/>
    <w:rsid w:val="003E1B05"/>
    <w:rsid w:val="0043027F"/>
    <w:rsid w:val="00467333"/>
    <w:rsid w:val="004A1E2B"/>
    <w:rsid w:val="004F7574"/>
    <w:rsid w:val="005004F1"/>
    <w:rsid w:val="00584D88"/>
    <w:rsid w:val="005A7D14"/>
    <w:rsid w:val="00617589"/>
    <w:rsid w:val="0063063A"/>
    <w:rsid w:val="006C43CF"/>
    <w:rsid w:val="007834D6"/>
    <w:rsid w:val="007C0871"/>
    <w:rsid w:val="00851348"/>
    <w:rsid w:val="00897BC9"/>
    <w:rsid w:val="008B7A6B"/>
    <w:rsid w:val="00981BE1"/>
    <w:rsid w:val="00985915"/>
    <w:rsid w:val="00A33212"/>
    <w:rsid w:val="00A95818"/>
    <w:rsid w:val="00B2148E"/>
    <w:rsid w:val="00B24AE5"/>
    <w:rsid w:val="00B31026"/>
    <w:rsid w:val="00B412E6"/>
    <w:rsid w:val="00B71A8D"/>
    <w:rsid w:val="00BB21FB"/>
    <w:rsid w:val="00BC15DA"/>
    <w:rsid w:val="00BE5A9E"/>
    <w:rsid w:val="00C7037A"/>
    <w:rsid w:val="00C83BF4"/>
    <w:rsid w:val="00CC53A4"/>
    <w:rsid w:val="00D15BEA"/>
    <w:rsid w:val="00D322B1"/>
    <w:rsid w:val="00D66FAC"/>
    <w:rsid w:val="00DC4A97"/>
    <w:rsid w:val="00EA0DBB"/>
    <w:rsid w:val="00F83ED8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8BFA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Gediminas Danišas</cp:lastModifiedBy>
  <cp:revision>21</cp:revision>
  <cp:lastPrinted>2021-04-19T11:21:00Z</cp:lastPrinted>
  <dcterms:created xsi:type="dcterms:W3CDTF">2019-03-05T06:21:00Z</dcterms:created>
  <dcterms:modified xsi:type="dcterms:W3CDTF">2021-04-21T10:55:00Z</dcterms:modified>
</cp:coreProperties>
</file>